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C15FAC" w:rsidRDefault="00515CF8" w:rsidP="00C15FAC">
            <w:pPr>
              <w:spacing w:before="120"/>
              <w:rPr>
                <w:rFonts w:ascii="Calibri" w:eastAsia="Calibri" w:hAnsi="Calibri"/>
                <w:b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 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bookmarkStart w:id="0" w:name="_Hlk515268217"/>
            <w:r w:rsidR="008909E9" w:rsidRPr="008909E9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  <w:bookmarkEnd w:id="0"/>
            <w:r w:rsidR="00B91375" w:rsidRPr="00B91375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F33D3D" w:rsidRPr="00385B73" w:rsidRDefault="00F33D3D" w:rsidP="00385B73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8909E9" w:rsidRPr="00C15FA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385B7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8909E9" w:rsidRPr="00C15FA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385B7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8909E9" w:rsidRPr="00C15FA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.г. унапређено пословно окружење и развијене нове и постојеће зоне за веће инвестирање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515CF8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8909E9"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8909E9" w:rsidRPr="00515CF8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130418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1.1.2.</w:t>
            </w:r>
            <w:r w:rsidR="008909E9" w:rsidRPr="00515CF8">
              <w:rPr>
                <w:rFonts w:ascii="Calibri" w:eastAsia="Calibri" w:hAnsi="Calibri"/>
                <w:b/>
                <w:noProof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8909E9" w:rsidRPr="00515CF8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</w:rPr>
              <w:t>У</w:t>
            </w:r>
            <w:r w:rsidR="008909E9" w:rsidRPr="00515CF8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прављање зонама за инвестирање на подручју града</w:t>
            </w:r>
          </w:p>
          <w:p w:rsidR="00F33D3D" w:rsidRPr="00B92F69" w:rsidRDefault="008C616E" w:rsidP="008909E9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</w:rPr>
            </w:pPr>
            <w:r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</w:t>
            </w:r>
            <w:r w:rsidR="00F33D3D"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/мјере</w:t>
            </w:r>
            <w:r w:rsidR="00F33D3D"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515CF8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515CF8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8909E9" w:rsidRPr="00515CF8">
              <w:rPr>
                <w:rFonts w:ascii="Calibri" w:eastAsia="Calibri" w:hAnsi="Calibr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8909E9" w:rsidRPr="00515CF8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sr-Cyrl-BA" w:eastAsia="hr-HR"/>
              </w:rPr>
              <w:t>П. 1.1.2.5</w:t>
            </w:r>
            <w:r w:rsidR="008909E9" w:rsidRPr="00515CF8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8909E9" w:rsidRPr="00515CF8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8909E9" w:rsidRPr="00515CF8">
              <w:rPr>
                <w:rFonts w:ascii="Calibri" w:hAnsi="Calibri" w:cs="Calibri"/>
                <w:b/>
                <w:bCs/>
                <w:iCs/>
                <w:color w:val="FFFFFF" w:themeColor="background1"/>
                <w:sz w:val="20"/>
                <w:szCs w:val="20"/>
                <w:lang w:val="sr-Cyrl-BA" w:eastAsia="hr-HR"/>
              </w:rPr>
              <w:t xml:space="preserve">Успостављање Развојно-едукативног центра </w:t>
            </w:r>
            <w:r w:rsidR="00625B1D">
              <w:rPr>
                <w:rFonts w:ascii="Calibri" w:hAnsi="Calibri" w:cs="Calibri"/>
                <w:b/>
                <w:bCs/>
                <w:iCs/>
                <w:color w:val="FFFFFF" w:themeColor="background1"/>
                <w:sz w:val="20"/>
                <w:szCs w:val="20"/>
                <w:lang w:val="sr-Cyrl-BA" w:eastAsia="hr-HR"/>
              </w:rPr>
              <w:t xml:space="preserve">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F4C36" w:rsidRPr="00CB362D" w:rsidRDefault="00FA576D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На подручју Града Бања Лука, п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рема подацима,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за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2017. годин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у,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евидентирано </w:t>
            </w:r>
            <w:r w:rsidR="009C171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је 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>11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>378 незапослених лица.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>П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остоји 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>хиперпродукција кадра к</w:t>
            </w:r>
            <w:r w:rsidR="00515CF8">
              <w:rPr>
                <w:rFonts w:ascii="Calibri" w:hAnsi="Calibri"/>
                <w:sz w:val="20"/>
                <w:szCs w:val="20"/>
                <w:lang w:val="sr-Cyrl-BA"/>
              </w:rPr>
              <w:t>оји нема могућност да се запосл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због засићења тржишта</w:t>
            </w:r>
            <w:r w:rsidR="00515CF8">
              <w:rPr>
                <w:rFonts w:ascii="Calibri" w:hAnsi="Calibri"/>
                <w:sz w:val="20"/>
                <w:szCs w:val="20"/>
                <w:lang w:val="sr-Cyrl-BA"/>
              </w:rPr>
              <w:t xml:space="preserve"> рада у одређеним секторима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>док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кадар који је дефицитаран 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>није</w:t>
            </w:r>
            <w:r w:rsidR="0071649A">
              <w:rPr>
                <w:rFonts w:ascii="Calibri" w:hAnsi="Calibri"/>
                <w:sz w:val="20"/>
                <w:szCs w:val="20"/>
                <w:lang w:val="sr-Cyrl-BA"/>
              </w:rPr>
              <w:t xml:space="preserve"> доступан.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>У складу с наведеним, и</w:t>
            </w:r>
            <w:r w:rsidR="0071649A">
              <w:rPr>
                <w:rFonts w:ascii="Calibri" w:hAnsi="Calibri"/>
                <w:sz w:val="20"/>
                <w:szCs w:val="20"/>
                <w:lang w:val="sr-Cyrl-BA"/>
              </w:rPr>
              <w:t>дентификована је потреба да се пружи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 снажнија</w:t>
            </w:r>
            <w:r w:rsidR="0071649A">
              <w:rPr>
                <w:rFonts w:ascii="Calibri" w:hAnsi="Calibri"/>
                <w:sz w:val="20"/>
                <w:szCs w:val="20"/>
                <w:lang w:val="sr-Cyrl-BA"/>
              </w:rPr>
              <w:t xml:space="preserve"> подршка за оснивање нових 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>фирм</w:t>
            </w:r>
            <w:r w:rsidR="0071649A"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које се баве 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производно-прерађивачком дјелатношћу, 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>иновацијама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 и истраживачким радом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, као и унапређење подршке 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>образовним институцијама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 у 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>одржавању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 практичне наставе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 xml:space="preserve"> и едукацији дефицитарног кадра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. 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 xml:space="preserve">У циљу ефикаснијег управљања постојећим зонама за инвестирање на подручју града, </w:t>
            </w:r>
            <w:r w:rsidR="00F501D6">
              <w:rPr>
                <w:rFonts w:ascii="Calibri" w:hAnsi="Calibri"/>
                <w:sz w:val="20"/>
                <w:szCs w:val="20"/>
                <w:lang w:val="sr-Cyrl-BA"/>
              </w:rPr>
              <w:t xml:space="preserve">активности ће се 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>реализова</w:t>
            </w:r>
            <w:r w:rsidR="00F501D6">
              <w:rPr>
                <w:rFonts w:ascii="Calibri" w:hAnsi="Calibri"/>
                <w:sz w:val="20"/>
                <w:szCs w:val="20"/>
                <w:lang w:val="sr-Cyrl-BA"/>
              </w:rPr>
              <w:t>ти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 кроз стављање у функцију постојећег простора у објекту некадашње „управне зграде“ у Пословној зони „Рамићи“ и рад </w:t>
            </w:r>
            <w:r w:rsidR="00BB4A0A">
              <w:rPr>
                <w:rFonts w:ascii="Calibri" w:hAnsi="Calibri"/>
                <w:sz w:val="20"/>
                <w:szCs w:val="20"/>
                <w:lang w:val="sr-Cyrl-BA"/>
              </w:rPr>
              <w:t>р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>азвојно-едукативног центра.</w:t>
            </w:r>
          </w:p>
          <w:p w:rsidR="00B668EB" w:rsidRDefault="00DC33FF" w:rsidP="00DC33F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Развојно-едукативни центар </w:t>
            </w:r>
            <w:r w:rsidR="00B668EB">
              <w:rPr>
                <w:rFonts w:ascii="Calibri" w:hAnsi="Calibri"/>
                <w:sz w:val="20"/>
                <w:szCs w:val="20"/>
                <w:lang w:val="sr-Cyrl-BA"/>
              </w:rPr>
              <w:t xml:space="preserve">је 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>мјесто, које с једне стране, треба да представља пословни инкубатор за производн</w:t>
            </w:r>
            <w:r w:rsidR="00B668EB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9C1716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668EB">
              <w:rPr>
                <w:rFonts w:ascii="Calibri" w:hAnsi="Calibri"/>
                <w:sz w:val="20"/>
                <w:szCs w:val="20"/>
                <w:lang w:val="sr-Latn-RS"/>
              </w:rPr>
              <w:t>start-up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предузећа,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са могућношћу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кориштењ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пословн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простора под посебним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 xml:space="preserve">(повољним) 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условима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 xml:space="preserve">за ова 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>предузећ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у првих 5. година њиховог пословања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. Циљ је е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>фикасније кориштењ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 xml:space="preserve">просторних капацитета 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и стварања синергијског ефекта између рада постојеће Пословне зоне „Рамићи“ и нових </w:t>
            </w:r>
            <w:r w:rsidR="00B668EB">
              <w:rPr>
                <w:rFonts w:ascii="Calibri" w:hAnsi="Calibri"/>
                <w:sz w:val="20"/>
                <w:szCs w:val="20"/>
                <w:lang w:val="sr-Latn-RS"/>
              </w:rPr>
              <w:t>start-up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 xml:space="preserve"> предузећа. На тај начин се обједињују ресурси  малих компанија и унапређује њихова међусобна сарадња као и њихова сарадња са већ постојећим предузећима у оквиру пословне зоне и преношење знања, примјене технологије и примјера добре праксе. С друге стране, постојећи просторни ресурси овог објекта биће стављени на располагање образовним институцијама и организацијама, у циљу унапређења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 xml:space="preserve">наставног процеса, 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>практичне наставе и организовања едукативних радионица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B668EB">
              <w:rPr>
                <w:rFonts w:ascii="Calibri" w:hAnsi="Calibri"/>
                <w:sz w:val="20"/>
                <w:szCs w:val="20"/>
                <w:lang w:val="sr-Cyrl-RS"/>
              </w:rPr>
              <w:t>тренинга који би унаприједили компетенције радне снаге на подручју Града у складу са потребама привреде.</w:t>
            </w:r>
          </w:p>
          <w:p w:rsidR="00F33D3D" w:rsidRPr="00BB4A0A" w:rsidRDefault="00BB4A0A" w:rsidP="00BB4A0A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Стављањем у функцију локације „управне зграде“ у Пословној зони „Рамићи“ створили би се услови за отварање и развој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33FF">
              <w:rPr>
                <w:rFonts w:ascii="Calibri" w:hAnsi="Calibri"/>
                <w:sz w:val="20"/>
                <w:szCs w:val="20"/>
              </w:rPr>
              <w:t>компанија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заснованих  на</w:t>
            </w:r>
            <w:r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иновацијама</w:t>
            </w:r>
            <w:r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33FF">
              <w:rPr>
                <w:rFonts w:ascii="Calibri" w:hAnsi="Calibri"/>
                <w:sz w:val="20"/>
                <w:szCs w:val="20"/>
              </w:rPr>
              <w:t>кроз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33FF">
              <w:rPr>
                <w:rFonts w:ascii="Calibri" w:hAnsi="Calibri"/>
                <w:sz w:val="20"/>
                <w:szCs w:val="20"/>
              </w:rPr>
              <w:t>инкубационе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33FF">
              <w:rPr>
                <w:rFonts w:ascii="Calibri" w:hAnsi="Calibri"/>
                <w:sz w:val="20"/>
                <w:szCs w:val="20"/>
              </w:rPr>
              <w:t>процесе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те креирање </w:t>
            </w:r>
            <w:r w:rsidR="00DC33FF">
              <w:rPr>
                <w:rFonts w:ascii="Calibri" w:hAnsi="Calibri"/>
                <w:sz w:val="20"/>
                <w:szCs w:val="20"/>
              </w:rPr>
              <w:t>развојн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ог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C33FF">
              <w:rPr>
                <w:rFonts w:ascii="Calibri" w:hAnsi="Calibri"/>
                <w:sz w:val="20"/>
                <w:szCs w:val="20"/>
              </w:rPr>
              <w:t>амбијент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DC33FF" w:rsidRPr="00DC33FF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 максималног кориштења постојећих капацитета Пословне зоне „Рамићи“.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DC33FF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DC33FF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DC33FF" w:rsidRPr="00DC33FF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F501D6" w:rsidRPr="00F501D6" w:rsidRDefault="00F501D6" w:rsidP="00C15FAC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Ефикасније кориштење постојећих ресурса у Пословној зони „Рамићи“ Бања Лука</w:t>
            </w:r>
          </w:p>
          <w:p w:rsidR="00F33D3D" w:rsidRPr="00CB362D" w:rsidRDefault="000C2366" w:rsidP="00C15FAC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Развијен</w:t>
            </w:r>
            <w:r w:rsidR="002C13A8">
              <w:rPr>
                <w:rFonts w:ascii="Calibri" w:hAnsi="Calibri"/>
                <w:sz w:val="20"/>
                <w:szCs w:val="20"/>
                <w:lang w:val="sr-Cyrl-BA"/>
              </w:rPr>
              <w:t xml:space="preserve"> нови</w:t>
            </w:r>
            <w:r w:rsidR="00DC33FF" w:rsidRPr="00CB362D">
              <w:rPr>
                <w:rFonts w:ascii="Calibri" w:hAnsi="Calibri"/>
                <w:sz w:val="20"/>
                <w:szCs w:val="20"/>
              </w:rPr>
              <w:t xml:space="preserve"> систем</w:t>
            </w:r>
            <w:r>
              <w:rPr>
                <w:rFonts w:ascii="Calibri" w:hAnsi="Calibri"/>
                <w:sz w:val="20"/>
                <w:szCs w:val="20"/>
              </w:rPr>
              <w:t xml:space="preserve"> односа између раз</w:t>
            </w:r>
            <w:r w:rsidR="00DC33FF" w:rsidRPr="00CB362D">
              <w:rPr>
                <w:rFonts w:ascii="Calibri" w:hAnsi="Calibri"/>
                <w:sz w:val="20"/>
                <w:szCs w:val="20"/>
              </w:rPr>
              <w:t xml:space="preserve">личитих актера који заједно </w:t>
            </w:r>
            <w:r w:rsidR="00F501D6" w:rsidRPr="00CB362D">
              <w:rPr>
                <w:rFonts w:ascii="Calibri" w:hAnsi="Calibri"/>
                <w:sz w:val="20"/>
                <w:szCs w:val="20"/>
              </w:rPr>
              <w:t xml:space="preserve"> могу </w:t>
            </w:r>
            <w:r w:rsidR="00DC33FF" w:rsidRPr="00CB362D">
              <w:rPr>
                <w:rFonts w:ascii="Calibri" w:hAnsi="Calibri"/>
                <w:sz w:val="20"/>
                <w:szCs w:val="20"/>
              </w:rPr>
              <w:t>да пруже квалитетну подршку развоју предузетништва и својим дјеловањем  стимулишу нове инвестиције и запошљавање</w:t>
            </w:r>
          </w:p>
          <w:p w:rsidR="00F33D3D" w:rsidRPr="005C7D20" w:rsidRDefault="00F33D3D" w:rsidP="003726D5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C15FAC" w:rsidRDefault="00F33D3D" w:rsidP="00A70380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DC33FF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C15FAC" w:rsidRPr="00C15FAC" w:rsidRDefault="00C15FAC" w:rsidP="00C15FAC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Привредни субјекти</w:t>
            </w:r>
          </w:p>
          <w:p w:rsidR="00C15FAC" w:rsidRPr="00C15FAC" w:rsidRDefault="00C15FAC" w:rsidP="00C15FAC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Незапослено становништво</w:t>
            </w:r>
            <w:r w:rsidR="00DC33FF" w:rsidRPr="00C15FAC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33D3D" w:rsidRPr="00C15FAC" w:rsidRDefault="00C15FAC" w:rsidP="00C15FAC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</w:t>
            </w:r>
            <w:r w:rsidR="00DC33FF" w:rsidRPr="00C15FAC">
              <w:rPr>
                <w:rFonts w:ascii="Calibri" w:hAnsi="Calibri"/>
                <w:sz w:val="20"/>
                <w:szCs w:val="20"/>
                <w:lang w:val="sr-Cyrl-BA"/>
              </w:rPr>
              <w:t>бразовне институције</w:t>
            </w:r>
          </w:p>
          <w:p w:rsidR="00F33D3D" w:rsidRPr="00DC33FF" w:rsidRDefault="00F33D3D" w:rsidP="00A70380">
            <w:p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</w:tr>
      <w:tr w:rsidR="00F33D3D" w:rsidRPr="00B92F69" w:rsidTr="00C15FAC">
        <w:trPr>
          <w:trHeight w:val="274"/>
        </w:trPr>
        <w:tc>
          <w:tcPr>
            <w:tcW w:w="4788" w:type="dxa"/>
            <w:shd w:val="clear" w:color="auto" w:fill="auto"/>
          </w:tcPr>
          <w:p w:rsidR="00390BC3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DC33FF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501D6" w:rsidRDefault="00F501D6" w:rsidP="00C15FAC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До краја 2018. године, дефинисан концепт реализације пројекта.</w:t>
            </w:r>
          </w:p>
          <w:p w:rsidR="00390BC3" w:rsidRPr="00390BC3" w:rsidRDefault="00390BC3" w:rsidP="00C15FAC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390BC3">
              <w:rPr>
                <w:rFonts w:ascii="Calibri" w:hAnsi="Calibri"/>
                <w:sz w:val="20"/>
                <w:szCs w:val="20"/>
                <w:lang w:val="sr-Cyrl-RS"/>
              </w:rPr>
              <w:t>До краја 20</w:t>
            </w:r>
            <w:r w:rsidR="00385B73">
              <w:rPr>
                <w:rFonts w:ascii="Calibri" w:hAnsi="Calibri"/>
                <w:sz w:val="20"/>
                <w:szCs w:val="20"/>
                <w:lang w:val="sr-Cyrl-RS"/>
              </w:rPr>
              <w:t>21</w:t>
            </w:r>
            <w:r w:rsidRPr="00390BC3">
              <w:rPr>
                <w:rFonts w:ascii="Calibri" w:hAnsi="Calibri"/>
                <w:sz w:val="20"/>
                <w:szCs w:val="20"/>
                <w:lang w:val="sr-Cyrl-RS"/>
              </w:rPr>
              <w:t xml:space="preserve">. године реконструисан и стављен у функцију објекат 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„у</w:t>
            </w:r>
            <w:r w:rsidRPr="00390BC3">
              <w:rPr>
                <w:rFonts w:ascii="Calibri" w:hAnsi="Calibri"/>
                <w:sz w:val="20"/>
                <w:szCs w:val="20"/>
                <w:lang w:val="sr-Cyrl-RS"/>
              </w:rPr>
              <w:t>правне зграде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“</w:t>
            </w:r>
            <w:r w:rsidRPr="00390BC3">
              <w:rPr>
                <w:rFonts w:ascii="Calibri" w:hAnsi="Calibri"/>
                <w:sz w:val="20"/>
                <w:szCs w:val="20"/>
                <w:lang w:val="sr-Cyrl-RS"/>
              </w:rPr>
              <w:t xml:space="preserve"> у Пословној зони Рамићи.</w:t>
            </w:r>
          </w:p>
          <w:p w:rsidR="003726D5" w:rsidRPr="003726D5" w:rsidRDefault="003726D5" w:rsidP="00C15FAC">
            <w:pPr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3726D5">
              <w:rPr>
                <w:rFonts w:ascii="Calibri" w:hAnsi="Calibri"/>
                <w:iCs/>
                <w:sz w:val="20"/>
                <w:szCs w:val="20"/>
              </w:rPr>
              <w:t>До краја 202</w:t>
            </w:r>
            <w:r w:rsidR="00385B73">
              <w:rPr>
                <w:rFonts w:ascii="Calibri" w:hAnsi="Calibri"/>
                <w:iCs/>
                <w:sz w:val="20"/>
                <w:szCs w:val="20"/>
                <w:lang w:val="sr-Cyrl-CS"/>
              </w:rPr>
              <w:t>1</w:t>
            </w:r>
            <w:r w:rsidRPr="003726D5">
              <w:rPr>
                <w:rFonts w:ascii="Calibri" w:hAnsi="Calibri"/>
                <w:iCs/>
                <w:sz w:val="20"/>
                <w:szCs w:val="20"/>
              </w:rPr>
              <w:t xml:space="preserve">. године </w:t>
            </w:r>
            <w:r w:rsidRPr="003726D5">
              <w:rPr>
                <w:rFonts w:ascii="Calibri" w:hAnsi="Calibri"/>
                <w:iCs/>
                <w:sz w:val="20"/>
                <w:szCs w:val="20"/>
                <w:lang w:val="sr-Cyrl-BA"/>
              </w:rPr>
              <w:t>успостављена</w:t>
            </w:r>
            <w:r w:rsidRPr="003726D5">
              <w:rPr>
                <w:rFonts w:ascii="Calibri" w:hAnsi="Calibri"/>
                <w:iCs/>
                <w:sz w:val="20"/>
                <w:szCs w:val="20"/>
              </w:rPr>
              <w:t xml:space="preserve"> минимално 3 секторска тренинг центра за практичну обуку радника</w:t>
            </w:r>
          </w:p>
          <w:p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390BC3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  <w:r w:rsidR="00DC33FF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501D6" w:rsidRPr="00390BC3" w:rsidRDefault="00F501D6" w:rsidP="00C15FAC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385B7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390BC3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C807F2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bookmarkStart w:id="1" w:name="_GoBack"/>
            <w:bookmarkEnd w:id="1"/>
            <w:r w:rsidRPr="00390BC3">
              <w:rPr>
                <w:rFonts w:ascii="Calibri" w:hAnsi="Calibri"/>
                <w:sz w:val="20"/>
                <w:szCs w:val="20"/>
                <w:lang w:val="sr-Cyrl-BA"/>
              </w:rPr>
              <w:t>. године 250 полазника из привредног сектора прошло обуку у Развојно-едукативном центру.</w:t>
            </w:r>
          </w:p>
          <w:p w:rsidR="00A70380" w:rsidRDefault="00A70380" w:rsidP="00C15FAC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додјељених простора на кориштење</w:t>
            </w:r>
            <w:r w:rsidRP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F33D3D" w:rsidRPr="00A70380" w:rsidRDefault="00DC33FF" w:rsidP="00C15FAC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390BC3">
              <w:rPr>
                <w:rFonts w:ascii="Calibri" w:hAnsi="Calibri"/>
                <w:sz w:val="20"/>
                <w:szCs w:val="20"/>
                <w:lang w:val="sr-Cyrl-BA"/>
              </w:rPr>
              <w:t>Број запослених људи и смањен број незапослених на евиденцији Завода за запошљавање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Главне активности:</w:t>
            </w:r>
          </w:p>
          <w:p w:rsidR="00F501D6" w:rsidRDefault="00F501D6" w:rsidP="00C15FAC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Усаглашавање и развој концепта реализације пројекта.</w:t>
            </w:r>
          </w:p>
          <w:p w:rsidR="00F33D3D" w:rsidRDefault="00DC33FF" w:rsidP="00C15FAC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B362D">
              <w:rPr>
                <w:rFonts w:ascii="Calibri" w:hAnsi="Calibri"/>
                <w:sz w:val="20"/>
                <w:szCs w:val="20"/>
                <w:lang w:val="sr-Cyrl-BA"/>
              </w:rPr>
              <w:t>Адаптација простора управне зграде у склопу Пословне зоне „Рамићи-Бања Лука“</w:t>
            </w:r>
            <w:r w:rsidR="00FF4C36"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 која ће се обавити у више фаза</w:t>
            </w:r>
            <w:r w:rsidR="004465BD">
              <w:rPr>
                <w:rFonts w:ascii="Calibri" w:hAnsi="Calibri"/>
                <w:sz w:val="20"/>
                <w:szCs w:val="20"/>
                <w:lang w:val="sr-Cyrl-BA"/>
              </w:rPr>
              <w:t xml:space="preserve"> – зидарски и столарски радови</w:t>
            </w:r>
            <w:r w:rsidR="00390BC3">
              <w:rPr>
                <w:rFonts w:ascii="Calibri" w:hAnsi="Calibri"/>
                <w:sz w:val="20"/>
                <w:szCs w:val="20"/>
                <w:lang w:val="sr-Cyrl-BA"/>
              </w:rPr>
              <w:t xml:space="preserve"> и сл.</w:t>
            </w:r>
          </w:p>
          <w:p w:rsidR="00F501D6" w:rsidRPr="00CB362D" w:rsidRDefault="00F501D6" w:rsidP="00C15FAC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B362D">
              <w:rPr>
                <w:rFonts w:ascii="Calibri" w:hAnsi="Calibri"/>
                <w:sz w:val="20"/>
                <w:szCs w:val="20"/>
                <w:lang w:val="sr-Cyrl-BA"/>
              </w:rPr>
              <w:t xml:space="preserve">Инкубација нових станара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(предузећа) </w:t>
            </w:r>
            <w:r w:rsidRPr="00CB362D">
              <w:rPr>
                <w:rFonts w:ascii="Calibri" w:hAnsi="Calibri"/>
                <w:sz w:val="20"/>
                <w:szCs w:val="20"/>
                <w:lang w:val="sr-Cyrl-BA"/>
              </w:rPr>
              <w:t>и подршка њиховом развоју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(додјела пословних простора под посебним условима)</w:t>
            </w:r>
          </w:p>
          <w:p w:rsidR="00FF4C36" w:rsidRPr="00F501D6" w:rsidRDefault="00CB362D" w:rsidP="00C15FAC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Опремање </w:t>
            </w:r>
            <w:r w:rsidR="00C91F0D">
              <w:rPr>
                <w:rFonts w:ascii="Calibri" w:hAnsi="Calibri"/>
                <w:sz w:val="20"/>
                <w:szCs w:val="20"/>
                <w:lang w:val="sr-Cyrl-BA"/>
              </w:rPr>
              <w:t xml:space="preserve">практичних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радионица за потребе образовних установа </w:t>
            </w:r>
            <w:r w:rsidR="00C91F0D">
              <w:rPr>
                <w:rFonts w:ascii="Calibri" w:hAnsi="Calibri"/>
                <w:sz w:val="20"/>
                <w:szCs w:val="20"/>
                <w:lang w:val="sr-Cyrl-BA"/>
              </w:rPr>
              <w:t>и практичне обуке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C15FAC" w:rsidRDefault="00C15FAC" w:rsidP="00C15FA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Од </w:t>
            </w:r>
            <w:r w:rsidR="00DC33FF">
              <w:rPr>
                <w:rFonts w:ascii="Calibri" w:hAnsi="Calibri"/>
                <w:sz w:val="20"/>
                <w:szCs w:val="20"/>
              </w:rPr>
              <w:t>201</w:t>
            </w:r>
            <w:r w:rsidR="00F501D6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385B7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DC33FF">
              <w:rPr>
                <w:rFonts w:ascii="Calibri" w:hAnsi="Calibri"/>
                <w:sz w:val="20"/>
                <w:szCs w:val="20"/>
              </w:rPr>
              <w:t>202</w:t>
            </w:r>
            <w:r w:rsidR="00A70380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DC33FF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2F69" w:rsidTr="00385B73">
        <w:trPr>
          <w:trHeight w:val="2365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C15FA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385B73">
              <w:rPr>
                <w:rFonts w:ascii="Calibri" w:hAnsi="Calibri"/>
                <w:sz w:val="20"/>
                <w:szCs w:val="20"/>
                <w:lang w:val="sr-Cyrl-CS"/>
              </w:rPr>
              <w:t>7</w:t>
            </w:r>
            <w:r w:rsidR="002E1654">
              <w:rPr>
                <w:rFonts w:ascii="Calibri" w:hAnsi="Calibri"/>
                <w:sz w:val="20"/>
                <w:szCs w:val="20"/>
                <w:lang w:val="sr-Latn-RS"/>
              </w:rPr>
              <w:t>00.000</w:t>
            </w:r>
            <w:r w:rsidR="00C15FAC">
              <w:rPr>
                <w:rFonts w:ascii="Calibri" w:hAnsi="Calibri"/>
                <w:sz w:val="20"/>
                <w:szCs w:val="20"/>
                <w:lang w:val="sr-Cyrl-CS"/>
              </w:rPr>
              <w:t>,00</w:t>
            </w:r>
          </w:p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C15FAC" w:rsidRPr="00C15FAC" w:rsidRDefault="00C15FAC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15FAC">
              <w:rPr>
                <w:rFonts w:ascii="Calibri" w:hAnsi="Calibri"/>
                <w:sz w:val="20"/>
                <w:szCs w:val="20"/>
                <w:lang w:val="sr-Cyrl-CS"/>
              </w:rPr>
              <w:t>2018: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0,00</w:t>
            </w:r>
          </w:p>
          <w:p w:rsidR="00EB1C5B" w:rsidRPr="002E1654" w:rsidRDefault="00A57012" w:rsidP="00EB1C5B">
            <w:pPr>
              <w:spacing w:before="120"/>
              <w:rPr>
                <w:rFonts w:ascii="Calibri" w:hAnsi="Calibri"/>
                <w:sz w:val="20"/>
                <w:szCs w:val="20"/>
                <w:lang w:val="sr-Latn-RS"/>
              </w:rPr>
            </w:pPr>
            <w:r>
              <w:rPr>
                <w:rFonts w:ascii="Calibri" w:hAnsi="Calibri"/>
                <w:sz w:val="20"/>
                <w:szCs w:val="20"/>
              </w:rPr>
              <w:t>201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9</w:t>
            </w:r>
            <w:r w:rsidR="00EB1C5B">
              <w:rPr>
                <w:rFonts w:ascii="Calibri" w:hAnsi="Calibri"/>
                <w:sz w:val="20"/>
                <w:szCs w:val="20"/>
              </w:rPr>
              <w:t>:</w:t>
            </w:r>
            <w:r w:rsidR="00375C3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85B73">
              <w:rPr>
                <w:rFonts w:ascii="Calibri" w:hAnsi="Calibri"/>
                <w:sz w:val="20"/>
                <w:szCs w:val="20"/>
                <w:lang w:val="sr-Cyrl-BA"/>
              </w:rPr>
              <w:t>20</w:t>
            </w:r>
            <w:r w:rsidR="00B905EA">
              <w:rPr>
                <w:rFonts w:ascii="Calibri" w:hAnsi="Calibri"/>
                <w:sz w:val="20"/>
                <w:szCs w:val="20"/>
                <w:lang w:val="sr-Cyrl-BA"/>
              </w:rPr>
              <w:t>0 000</w:t>
            </w:r>
            <w:r w:rsidR="002E1654">
              <w:rPr>
                <w:rFonts w:ascii="Calibri" w:hAnsi="Calibri"/>
                <w:sz w:val="20"/>
                <w:szCs w:val="20"/>
                <w:lang w:val="sr-Latn-RS"/>
              </w:rPr>
              <w:t>,00</w:t>
            </w:r>
          </w:p>
          <w:p w:rsidR="00F33D3D" w:rsidRPr="00385B73" w:rsidRDefault="00A57012" w:rsidP="002E165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</w:t>
            </w:r>
            <w:r w:rsidR="00EB1C5B">
              <w:rPr>
                <w:rFonts w:ascii="Calibri" w:hAnsi="Calibri"/>
                <w:sz w:val="20"/>
                <w:szCs w:val="20"/>
              </w:rPr>
              <w:t>:</w:t>
            </w:r>
            <w:r w:rsidR="00375C3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85B73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 w:rsidR="00B905EA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2E1654">
              <w:rPr>
                <w:rFonts w:ascii="Calibri" w:hAnsi="Calibri"/>
                <w:sz w:val="20"/>
                <w:szCs w:val="20"/>
                <w:lang w:val="sr-Latn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</w:rPr>
              <w:t>__</w:t>
            </w:r>
            <w:r w:rsidR="002E1654">
              <w:rPr>
                <w:rFonts w:ascii="Calibri" w:hAnsi="Calibri"/>
                <w:sz w:val="20"/>
                <w:szCs w:val="20"/>
              </w:rPr>
              <w:t>5</w:t>
            </w:r>
            <w:r w:rsidR="00375C35">
              <w:rPr>
                <w:rFonts w:ascii="Calibri" w:hAnsi="Calibri"/>
                <w:sz w:val="20"/>
                <w:szCs w:val="20"/>
              </w:rPr>
              <w:t>0</w:t>
            </w:r>
            <w:r w:rsidR="00C15FAC">
              <w:rPr>
                <w:rFonts w:ascii="Calibri" w:hAnsi="Calibri"/>
                <w:sz w:val="20"/>
                <w:szCs w:val="20"/>
              </w:rPr>
              <w:t>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625B1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C15FAC">
              <w:rPr>
                <w:rFonts w:ascii="Calibri" w:hAnsi="Calibri"/>
                <w:sz w:val="20"/>
                <w:szCs w:val="20"/>
              </w:rPr>
              <w:t>_</w:t>
            </w:r>
            <w:r w:rsidR="00C15FAC">
              <w:rPr>
                <w:rFonts w:ascii="Calibri" w:hAnsi="Calibri"/>
                <w:sz w:val="20"/>
                <w:szCs w:val="20"/>
                <w:lang w:val="sr-Cyrl-CS"/>
              </w:rPr>
              <w:t>3</w:t>
            </w:r>
            <w:r w:rsidR="00375C35">
              <w:rPr>
                <w:rFonts w:ascii="Calibri" w:hAnsi="Calibri"/>
                <w:sz w:val="20"/>
                <w:szCs w:val="20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</w:rPr>
              <w:t>__%</w:t>
            </w:r>
            <w:r w:rsidR="00625B1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15FAC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C15FAC">
              <w:rPr>
                <w:rFonts w:ascii="Calibri" w:hAnsi="Calibri"/>
                <w:sz w:val="20"/>
                <w:szCs w:val="20"/>
                <w:lang w:val="sr-Latn-CS"/>
              </w:rPr>
              <w:t xml:space="preserve">USAID, UNDP, i  </w:t>
            </w:r>
            <w:r w:rsidR="00C15FAC">
              <w:rPr>
                <w:rFonts w:ascii="Calibri" w:hAnsi="Calibri"/>
                <w:sz w:val="20"/>
                <w:szCs w:val="20"/>
                <w:lang w:val="sr-Cyrl-CS"/>
              </w:rPr>
              <w:t>и др.)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C15FAC">
              <w:rPr>
                <w:rFonts w:ascii="Calibri" w:hAnsi="Calibri"/>
                <w:sz w:val="20"/>
                <w:szCs w:val="20"/>
              </w:rPr>
              <w:t>_</w:t>
            </w:r>
            <w:r w:rsidR="00C15FAC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375C35">
              <w:rPr>
                <w:rFonts w:ascii="Calibri" w:hAnsi="Calibri"/>
                <w:sz w:val="20"/>
                <w:szCs w:val="20"/>
              </w:rPr>
              <w:t>0</w:t>
            </w:r>
            <w:r w:rsidR="00C15FAC">
              <w:rPr>
                <w:rFonts w:ascii="Calibri" w:hAnsi="Calibri"/>
                <w:sz w:val="20"/>
                <w:szCs w:val="20"/>
              </w:rPr>
              <w:t>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385B73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385B73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(навести)</w:t>
            </w:r>
            <w:r w:rsidR="00145D6D">
              <w:rPr>
                <w:rFonts w:ascii="Calibri" w:hAnsi="Calibri"/>
                <w:sz w:val="20"/>
                <w:szCs w:val="20"/>
                <w:lang w:val="sr-Cyrl-BA"/>
              </w:rPr>
              <w:t>: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375C35" w:rsidRPr="00375C35" w:rsidRDefault="00375C35" w:rsidP="00C15FAC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375C35">
              <w:rPr>
                <w:rFonts w:ascii="Calibri" w:hAnsi="Calibri"/>
                <w:sz w:val="20"/>
                <w:szCs w:val="20"/>
              </w:rPr>
              <w:t>Незаинтересованост кандидата за обуке</w:t>
            </w:r>
          </w:p>
          <w:p w:rsidR="00A70380" w:rsidRPr="00A70380" w:rsidRDefault="00A70380" w:rsidP="00C15FAC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Непостојање интереса за отварање производних </w:t>
            </w:r>
            <w:r w:rsidRPr="00A70380">
              <w:rPr>
                <w:rFonts w:ascii="Calibri" w:hAnsi="Calibri"/>
                <w:sz w:val="20"/>
                <w:szCs w:val="20"/>
                <w:lang w:val="sr-Cyrl-RS"/>
              </w:rPr>
              <w:t>start-up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-ова</w:t>
            </w:r>
          </w:p>
          <w:p w:rsidR="002A4A2F" w:rsidRPr="00145D6D" w:rsidRDefault="002A4A2F" w:rsidP="00C15FAC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145D6D">
              <w:rPr>
                <w:rFonts w:ascii="Calibri" w:hAnsi="Calibri"/>
                <w:sz w:val="20"/>
                <w:szCs w:val="20"/>
                <w:lang w:val="sr-Cyrl-BA"/>
              </w:rPr>
              <w:t>Исељавање и миграције</w:t>
            </w:r>
            <w:r w:rsidR="00C15FAC">
              <w:rPr>
                <w:rFonts w:ascii="Calibri" w:hAnsi="Calibri"/>
                <w:sz w:val="20"/>
                <w:szCs w:val="20"/>
                <w:lang w:val="sr-Cyrl-BA"/>
              </w:rPr>
              <w:t xml:space="preserve"> становништва</w:t>
            </w:r>
          </w:p>
          <w:p w:rsidR="00375C35" w:rsidRPr="00375C35" w:rsidRDefault="00375C35" w:rsidP="00C15FAC">
            <w:pPr>
              <w:pStyle w:val="ListParagraph"/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5C7D20" w:rsidRPr="00F6349E" w:rsidRDefault="00A703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Образовне установе на подручју Града (средње школе и факултети), </w:t>
            </w:r>
            <w:r w:rsidR="005C7D20" w:rsidRPr="005C7D20">
              <w:rPr>
                <w:rFonts w:ascii="Calibri" w:hAnsi="Calibri"/>
                <w:sz w:val="20"/>
                <w:szCs w:val="20"/>
              </w:rPr>
              <w:t>фирме са подручја града Бања Лука које имају потребу за запошљавањем радне снаге у дефицитарним занимањима</w:t>
            </w:r>
            <w:r w:rsidR="00F6349E">
              <w:rPr>
                <w:rFonts w:ascii="Calibri" w:hAnsi="Calibri"/>
                <w:sz w:val="20"/>
                <w:szCs w:val="20"/>
                <w:lang w:val="sr-Cyrl-BA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5C7D20" w:rsidRPr="00385B73" w:rsidRDefault="00944B2C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локалн</w:t>
            </w:r>
            <w:r w:rsidR="00A70380"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економски развој и стратешко планирање</w:t>
            </w:r>
            <w:r w:rsidR="00A70380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5C7D20" w:rsidRPr="005C7D20">
              <w:rPr>
                <w:rFonts w:ascii="Calibri" w:hAnsi="Calibri"/>
                <w:sz w:val="20"/>
                <w:szCs w:val="20"/>
              </w:rPr>
              <w:t>Градска развојна агенција Бања Лука</w:t>
            </w:r>
            <w:r w:rsidR="00385B73">
              <w:rPr>
                <w:rFonts w:ascii="Calibri" w:hAnsi="Calibri"/>
                <w:sz w:val="20"/>
                <w:szCs w:val="20"/>
                <w:lang w:val="sr-Cyrl-CS"/>
              </w:rPr>
              <w:t>/</w:t>
            </w:r>
            <w:r w:rsidR="00385B73">
              <w:t xml:space="preserve"> </w:t>
            </w:r>
            <w:r w:rsidR="00385B73" w:rsidRPr="00385B73">
              <w:rPr>
                <w:rFonts w:ascii="Calibri" w:hAnsi="Calibri"/>
                <w:sz w:val="20"/>
                <w:szCs w:val="20"/>
                <w:lang w:val="sr-Cyrl-CS"/>
              </w:rPr>
              <w:t>Одјељење за локални економски развој и стратешко планирање</w:t>
            </w:r>
          </w:p>
        </w:tc>
      </w:tr>
    </w:tbl>
    <w:p w:rsidR="00E06CBA" w:rsidRPr="00B92F69" w:rsidRDefault="00E06CBA"/>
    <w:sectPr w:rsidR="00E06CBA" w:rsidRPr="00B92F69" w:rsidSect="00025F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66CF"/>
    <w:multiLevelType w:val="multilevel"/>
    <w:tmpl w:val="BA90CF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004D385C"/>
    <w:multiLevelType w:val="hybridMultilevel"/>
    <w:tmpl w:val="AC9C615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E9439B"/>
    <w:multiLevelType w:val="hybridMultilevel"/>
    <w:tmpl w:val="CD7A552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375CD"/>
    <w:multiLevelType w:val="hybridMultilevel"/>
    <w:tmpl w:val="E71E07A8"/>
    <w:lvl w:ilvl="0" w:tplc="7A9AFD1C">
      <w:start w:val="20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C2972"/>
    <w:multiLevelType w:val="hybridMultilevel"/>
    <w:tmpl w:val="8C4238F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D4C7D"/>
    <w:multiLevelType w:val="hybridMultilevel"/>
    <w:tmpl w:val="395AB6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D76D8"/>
    <w:multiLevelType w:val="hybridMultilevel"/>
    <w:tmpl w:val="3048BB6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D64878"/>
    <w:multiLevelType w:val="hybridMultilevel"/>
    <w:tmpl w:val="8BF6C7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8573C2"/>
    <w:multiLevelType w:val="hybridMultilevel"/>
    <w:tmpl w:val="3020A33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1476E"/>
    <w:multiLevelType w:val="hybridMultilevel"/>
    <w:tmpl w:val="28BE69F6"/>
    <w:lvl w:ilvl="0" w:tplc="08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9B2463"/>
    <w:multiLevelType w:val="hybridMultilevel"/>
    <w:tmpl w:val="5D7010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3409C8"/>
    <w:multiLevelType w:val="hybridMultilevel"/>
    <w:tmpl w:val="D72A14E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91105"/>
    <w:multiLevelType w:val="hybridMultilevel"/>
    <w:tmpl w:val="3DEE2E8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12"/>
  </w:num>
  <w:num w:numId="15">
    <w:abstractNumId w:val="7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25F81"/>
    <w:rsid w:val="000C2366"/>
    <w:rsid w:val="00130418"/>
    <w:rsid w:val="00145D6D"/>
    <w:rsid w:val="0017455E"/>
    <w:rsid w:val="00210281"/>
    <w:rsid w:val="002254DE"/>
    <w:rsid w:val="002A4A2F"/>
    <w:rsid w:val="002C13A8"/>
    <w:rsid w:val="002E081E"/>
    <w:rsid w:val="002E1654"/>
    <w:rsid w:val="003726D5"/>
    <w:rsid w:val="00375C35"/>
    <w:rsid w:val="00385B73"/>
    <w:rsid w:val="00390BC3"/>
    <w:rsid w:val="004465BD"/>
    <w:rsid w:val="00515CF8"/>
    <w:rsid w:val="005C7D20"/>
    <w:rsid w:val="005E3020"/>
    <w:rsid w:val="00625B1D"/>
    <w:rsid w:val="006B359A"/>
    <w:rsid w:val="0071649A"/>
    <w:rsid w:val="008909E9"/>
    <w:rsid w:val="008C616E"/>
    <w:rsid w:val="00944B2C"/>
    <w:rsid w:val="009C1716"/>
    <w:rsid w:val="00A1515D"/>
    <w:rsid w:val="00A57012"/>
    <w:rsid w:val="00A70380"/>
    <w:rsid w:val="00B668EB"/>
    <w:rsid w:val="00B905EA"/>
    <w:rsid w:val="00B91375"/>
    <w:rsid w:val="00B92F69"/>
    <w:rsid w:val="00BB4A0A"/>
    <w:rsid w:val="00BD0805"/>
    <w:rsid w:val="00C15FAC"/>
    <w:rsid w:val="00C807F2"/>
    <w:rsid w:val="00C91F0D"/>
    <w:rsid w:val="00CB362D"/>
    <w:rsid w:val="00DC33FF"/>
    <w:rsid w:val="00E06CBA"/>
    <w:rsid w:val="00EB1C5B"/>
    <w:rsid w:val="00F20638"/>
    <w:rsid w:val="00F339F2"/>
    <w:rsid w:val="00F33D3D"/>
    <w:rsid w:val="00F501D6"/>
    <w:rsid w:val="00F6349E"/>
    <w:rsid w:val="00FA576D"/>
    <w:rsid w:val="00FB4206"/>
    <w:rsid w:val="00FF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5DB48-29C5-4D72-A3F4-3F0F6049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31</cp:revision>
  <cp:lastPrinted>2018-09-16T09:03:00Z</cp:lastPrinted>
  <dcterms:created xsi:type="dcterms:W3CDTF">2018-07-26T10:00:00Z</dcterms:created>
  <dcterms:modified xsi:type="dcterms:W3CDTF">2018-10-04T09:11:00Z</dcterms:modified>
</cp:coreProperties>
</file>